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F95" w:rsidRPr="005A1A3F" w:rsidRDefault="00287383" w:rsidP="00E24F95">
      <w:pPr>
        <w:pStyle w:val="NoSpacing"/>
        <w:jc w:val="center"/>
        <w:rPr>
          <w:b/>
          <w:sz w:val="28"/>
          <w:szCs w:val="28"/>
        </w:rPr>
      </w:pPr>
      <w:bookmarkStart w:id="0" w:name="_GoBack"/>
      <w:bookmarkEnd w:id="0"/>
      <w:r w:rsidRPr="005A1A3F">
        <w:rPr>
          <w:b/>
          <w:sz w:val="28"/>
          <w:szCs w:val="28"/>
        </w:rPr>
        <w:t>Resources for Advocates of</w:t>
      </w:r>
      <w:r w:rsidR="00E24F95" w:rsidRPr="005A1A3F">
        <w:rPr>
          <w:b/>
          <w:sz w:val="28"/>
          <w:szCs w:val="28"/>
        </w:rPr>
        <w:t xml:space="preserve"> Children Witnessing Domestic Violence</w:t>
      </w:r>
    </w:p>
    <w:p w:rsidR="00287383" w:rsidRPr="005A1A3F" w:rsidRDefault="00287383" w:rsidP="00E24F95">
      <w:pPr>
        <w:pStyle w:val="NoSpacing"/>
        <w:jc w:val="center"/>
        <w:rPr>
          <w:b/>
          <w:sz w:val="28"/>
          <w:szCs w:val="28"/>
        </w:rPr>
      </w:pPr>
      <w:r w:rsidRPr="005A1A3F">
        <w:rPr>
          <w:b/>
          <w:sz w:val="28"/>
          <w:szCs w:val="28"/>
        </w:rPr>
        <w:t xml:space="preserve">OCR Core Competency Training </w:t>
      </w:r>
    </w:p>
    <w:p w:rsidR="00E24F95" w:rsidRPr="005A1A3F" w:rsidRDefault="00E24F95" w:rsidP="00E24F95">
      <w:pPr>
        <w:pStyle w:val="NoSpacing"/>
        <w:jc w:val="center"/>
        <w:rPr>
          <w:b/>
          <w:sz w:val="28"/>
          <w:szCs w:val="28"/>
        </w:rPr>
      </w:pPr>
      <w:r w:rsidRPr="005A1A3F">
        <w:rPr>
          <w:b/>
          <w:sz w:val="28"/>
          <w:szCs w:val="28"/>
        </w:rPr>
        <w:t>March 9, 2018</w:t>
      </w:r>
    </w:p>
    <w:p w:rsidR="00287383" w:rsidRDefault="00287383" w:rsidP="00E24F95">
      <w:pPr>
        <w:pStyle w:val="NoSpacing"/>
        <w:jc w:val="center"/>
      </w:pPr>
    </w:p>
    <w:p w:rsidR="00E24F95" w:rsidRDefault="00E24F95" w:rsidP="00E24F95">
      <w:pPr>
        <w:pStyle w:val="NoSpacing"/>
      </w:pPr>
    </w:p>
    <w:p w:rsidR="00775B15" w:rsidRPr="00287383" w:rsidRDefault="00775B15">
      <w:pPr>
        <w:rPr>
          <w:u w:val="single"/>
        </w:rPr>
      </w:pPr>
      <w:r w:rsidRPr="00287383">
        <w:rPr>
          <w:u w:val="single"/>
        </w:rPr>
        <w:t>Documentary</w:t>
      </w:r>
    </w:p>
    <w:p w:rsidR="00E46A75" w:rsidRDefault="00645F01" w:rsidP="00E46A75">
      <w:pPr>
        <w:pStyle w:val="NoSpacing"/>
      </w:pPr>
      <w:hyperlink r:id="rId4" w:history="1">
        <w:r w:rsidR="00775B15" w:rsidRPr="006A47DB">
          <w:rPr>
            <w:rStyle w:val="Hyperlink"/>
          </w:rPr>
          <w:t>https://www.kanopy.com/product/behind-closed-doors-0</w:t>
        </w:r>
      </w:hyperlink>
      <w:r w:rsidR="00775B15">
        <w:t xml:space="preserve">   (26 minutes)</w:t>
      </w:r>
    </w:p>
    <w:p w:rsidR="00E46A75" w:rsidRDefault="00E46A75" w:rsidP="00E46A75">
      <w:pPr>
        <w:pStyle w:val="NoSpacing"/>
      </w:pPr>
      <w:r>
        <w:t>Addresses the impact witnessing domestic violence has on children, their development and their outcomes</w:t>
      </w:r>
    </w:p>
    <w:p w:rsidR="00E46A75" w:rsidRDefault="00E46A75" w:rsidP="00E46A75">
      <w:pPr>
        <w:pStyle w:val="NoSpacing"/>
      </w:pPr>
    </w:p>
    <w:p w:rsidR="00775B15" w:rsidRDefault="00645F01" w:rsidP="00E46A75">
      <w:pPr>
        <w:pStyle w:val="NoSpacing"/>
      </w:pPr>
      <w:hyperlink r:id="rId5" w:history="1">
        <w:r w:rsidR="00E46A75" w:rsidRPr="006A47DB">
          <w:rPr>
            <w:rStyle w:val="Hyperlink"/>
          </w:rPr>
          <w:t>https://www.kanopy.com/product/ace-study</w:t>
        </w:r>
      </w:hyperlink>
      <w:r w:rsidR="00E46A75">
        <w:t xml:space="preserve">  (89 minutes)</w:t>
      </w:r>
    </w:p>
    <w:p w:rsidR="00E46A75" w:rsidRDefault="00E46A75" w:rsidP="00E46A75">
      <w:pPr>
        <w:pStyle w:val="NoSpacing"/>
      </w:pPr>
      <w:r>
        <w:t xml:space="preserve">Gives information of the largest scale study to date on the effects of childhood trauma.  Longitudinal study of 17,000 healthcare members and the affects adverse childhood experiences had on their health and development.  </w:t>
      </w:r>
    </w:p>
    <w:p w:rsidR="00E46A75" w:rsidRDefault="00E46A75"/>
    <w:p w:rsidR="00B505FB" w:rsidRDefault="00B505FB">
      <w:pPr>
        <w:rPr>
          <w:u w:val="single"/>
        </w:rPr>
      </w:pPr>
    </w:p>
    <w:p w:rsidR="007B7684" w:rsidRPr="00287383" w:rsidRDefault="007B7684">
      <w:pPr>
        <w:rPr>
          <w:u w:val="single"/>
        </w:rPr>
      </w:pPr>
      <w:r w:rsidRPr="00287383">
        <w:rPr>
          <w:u w:val="single"/>
        </w:rPr>
        <w:t>Websites</w:t>
      </w:r>
    </w:p>
    <w:p w:rsidR="007B7684" w:rsidRDefault="00645F01">
      <w:hyperlink r:id="rId6" w:history="1">
        <w:r w:rsidR="003051C2" w:rsidRPr="006A47DB">
          <w:rPr>
            <w:rStyle w:val="Hyperlink"/>
          </w:rPr>
          <w:t>http://www.nctsn.org/trauma-types</w:t>
        </w:r>
      </w:hyperlink>
      <w:r w:rsidR="003051C2">
        <w:t xml:space="preserve">  The National Child Traumatic Stress Network</w:t>
      </w:r>
    </w:p>
    <w:p w:rsidR="007B7684" w:rsidRDefault="00645F01">
      <w:hyperlink r:id="rId7" w:history="1">
        <w:r w:rsidR="007B7684" w:rsidRPr="006A47DB">
          <w:rPr>
            <w:rStyle w:val="Hyperlink"/>
          </w:rPr>
          <w:t>http://childtrauma.org/</w:t>
        </w:r>
      </w:hyperlink>
      <w:r w:rsidR="007B7684">
        <w:t xml:space="preserve">  </w:t>
      </w:r>
      <w:r w:rsidR="003051C2">
        <w:t>Child Trauma Academy</w:t>
      </w:r>
    </w:p>
    <w:p w:rsidR="00775B15" w:rsidRDefault="00645F01">
      <w:hyperlink r:id="rId8" w:history="1">
        <w:r w:rsidR="003051C2" w:rsidRPr="006A47DB">
          <w:rPr>
            <w:rStyle w:val="Hyperlink"/>
          </w:rPr>
          <w:t>http://www.domesticviolenceroundtable.org/warning-signs-of-abuse.html</w:t>
        </w:r>
      </w:hyperlink>
      <w:r w:rsidR="003051C2">
        <w:t xml:space="preserve">  </w:t>
      </w:r>
    </w:p>
    <w:p w:rsidR="00775B15" w:rsidRDefault="00645F01">
      <w:hyperlink r:id="rId9" w:history="1">
        <w:r w:rsidR="00287383" w:rsidRPr="006A47DB">
          <w:rPr>
            <w:rStyle w:val="Hyperlink"/>
          </w:rPr>
          <w:t>https://cdv.org/what-is-cdv/i-am-a-child-experiencing-cdv/</w:t>
        </w:r>
      </w:hyperlink>
      <w:r w:rsidR="00287383">
        <w:t xml:space="preserve"> Childhood Domestic Violence Association </w:t>
      </w:r>
    </w:p>
    <w:p w:rsidR="00287383" w:rsidRDefault="00287383"/>
    <w:p w:rsidR="00B505FB" w:rsidRDefault="00B505FB"/>
    <w:p w:rsidR="00287383" w:rsidRPr="00807ABF" w:rsidRDefault="00287383">
      <w:pPr>
        <w:rPr>
          <w:u w:val="single"/>
        </w:rPr>
      </w:pPr>
      <w:r w:rsidRPr="00807ABF">
        <w:rPr>
          <w:u w:val="single"/>
        </w:rPr>
        <w:t>Books</w:t>
      </w:r>
    </w:p>
    <w:p w:rsidR="00287383" w:rsidRDefault="00807ABF" w:rsidP="00287383">
      <w:pPr>
        <w:pStyle w:val="NoSpacing"/>
      </w:pPr>
      <w:r>
        <w:t xml:space="preserve">Bancroft, L., Silverman, J.G., Ritchie, D. (2012) </w:t>
      </w:r>
      <w:r w:rsidR="00287383" w:rsidRPr="00B505FB">
        <w:rPr>
          <w:i/>
        </w:rPr>
        <w:t xml:space="preserve">The Batterer as Parent 2: Addressing the Impact of Domestic </w:t>
      </w:r>
      <w:r w:rsidRPr="00B505FB">
        <w:rPr>
          <w:i/>
        </w:rPr>
        <w:t>Violence on Family Dynamics</w:t>
      </w:r>
      <w:r>
        <w:t>. Thousand Oaks, California: Sage Publications</w:t>
      </w:r>
    </w:p>
    <w:p w:rsidR="00287383" w:rsidRDefault="00287383" w:rsidP="00287383">
      <w:pPr>
        <w:pStyle w:val="NoSpacing"/>
      </w:pPr>
      <w:r>
        <w:tab/>
      </w:r>
    </w:p>
    <w:p w:rsidR="00807ABF" w:rsidRDefault="00807ABF" w:rsidP="00287383">
      <w:pPr>
        <w:pStyle w:val="NoSpacing"/>
      </w:pPr>
      <w:r>
        <w:t xml:space="preserve">Martin, B.F. (2014) </w:t>
      </w:r>
      <w:r w:rsidRPr="00B505FB">
        <w:rPr>
          <w:i/>
        </w:rPr>
        <w:t>Invincible</w:t>
      </w:r>
      <w:r>
        <w:t>. New York, New York: Perigee</w:t>
      </w:r>
    </w:p>
    <w:p w:rsidR="00287383" w:rsidRDefault="00287383" w:rsidP="00287383">
      <w:pPr>
        <w:pStyle w:val="NoSpacing"/>
      </w:pPr>
    </w:p>
    <w:p w:rsidR="00B505FB" w:rsidRDefault="00B505FB" w:rsidP="00B505FB">
      <w:pPr>
        <w:pStyle w:val="NoSpacing"/>
      </w:pPr>
      <w:r>
        <w:t xml:space="preserve">McAlister-Groves, B.  (2002) </w:t>
      </w:r>
      <w:r w:rsidRPr="00B505FB">
        <w:rPr>
          <w:i/>
        </w:rPr>
        <w:t>Children Who See Too Much</w:t>
      </w:r>
      <w:r>
        <w:t>.  Boston, Massachusetts: Beacon Press</w:t>
      </w:r>
    </w:p>
    <w:p w:rsidR="00B505FB" w:rsidRDefault="00B505FB" w:rsidP="00287383">
      <w:pPr>
        <w:pStyle w:val="NoSpacing"/>
      </w:pPr>
    </w:p>
    <w:sectPr w:rsidR="00B505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273"/>
    <w:rsid w:val="001C125B"/>
    <w:rsid w:val="0028398C"/>
    <w:rsid w:val="00287383"/>
    <w:rsid w:val="003051C2"/>
    <w:rsid w:val="00355607"/>
    <w:rsid w:val="00355963"/>
    <w:rsid w:val="003E40CD"/>
    <w:rsid w:val="00483DE6"/>
    <w:rsid w:val="004A7D9B"/>
    <w:rsid w:val="005672F1"/>
    <w:rsid w:val="00590B44"/>
    <w:rsid w:val="005A1A3F"/>
    <w:rsid w:val="00645F01"/>
    <w:rsid w:val="00681F09"/>
    <w:rsid w:val="006A0B4D"/>
    <w:rsid w:val="006B784C"/>
    <w:rsid w:val="00775B15"/>
    <w:rsid w:val="007B7684"/>
    <w:rsid w:val="00807ABF"/>
    <w:rsid w:val="008131D3"/>
    <w:rsid w:val="00843BAD"/>
    <w:rsid w:val="00855F23"/>
    <w:rsid w:val="00985A0F"/>
    <w:rsid w:val="009D673F"/>
    <w:rsid w:val="00A177D6"/>
    <w:rsid w:val="00A53D80"/>
    <w:rsid w:val="00A934CD"/>
    <w:rsid w:val="00AB3D49"/>
    <w:rsid w:val="00B063ED"/>
    <w:rsid w:val="00B505FB"/>
    <w:rsid w:val="00BB37C7"/>
    <w:rsid w:val="00CF3566"/>
    <w:rsid w:val="00CF5B81"/>
    <w:rsid w:val="00D313D7"/>
    <w:rsid w:val="00D4591D"/>
    <w:rsid w:val="00DD2F49"/>
    <w:rsid w:val="00E24F95"/>
    <w:rsid w:val="00E46A75"/>
    <w:rsid w:val="00E47273"/>
    <w:rsid w:val="00F40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E5BA3A-FBBE-42BE-A39A-E4569239B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B15"/>
    <w:rPr>
      <w:color w:val="0000FF" w:themeColor="hyperlink"/>
      <w:u w:val="single"/>
    </w:rPr>
  </w:style>
  <w:style w:type="paragraph" w:styleId="NoSpacing">
    <w:name w:val="No Spacing"/>
    <w:uiPriority w:val="1"/>
    <w:qFormat/>
    <w:rsid w:val="00E46A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mesticviolenceroundtable.org/warning-signs-of-abuse.html" TargetMode="External"/><Relationship Id="rId3" Type="http://schemas.openxmlformats.org/officeDocument/2006/relationships/webSettings" Target="webSettings.xml"/><Relationship Id="rId7" Type="http://schemas.openxmlformats.org/officeDocument/2006/relationships/hyperlink" Target="http://childtraum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tsn.org/trauma-types" TargetMode="External"/><Relationship Id="rId11" Type="http://schemas.openxmlformats.org/officeDocument/2006/relationships/theme" Target="theme/theme1.xml"/><Relationship Id="rId5" Type="http://schemas.openxmlformats.org/officeDocument/2006/relationships/hyperlink" Target="https://www.kanopy.com/product/ace-study" TargetMode="External"/><Relationship Id="rId10" Type="http://schemas.openxmlformats.org/officeDocument/2006/relationships/fontTable" Target="fontTable.xml"/><Relationship Id="rId4" Type="http://schemas.openxmlformats.org/officeDocument/2006/relationships/hyperlink" Target="https://www.kanopy.com/product/behind-closed-doors-0" TargetMode="External"/><Relationship Id="rId9" Type="http://schemas.openxmlformats.org/officeDocument/2006/relationships/hyperlink" Target="https://cdv.org/what-is-cdv/i-am-a-child-experiencing-cd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1368</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Jamye Rico</dc:creator>
  <cp:lastModifiedBy>Michelle Jensen</cp:lastModifiedBy>
  <cp:revision>2</cp:revision>
  <dcterms:created xsi:type="dcterms:W3CDTF">2018-03-05T17:06:00Z</dcterms:created>
  <dcterms:modified xsi:type="dcterms:W3CDTF">2018-03-05T17:06:00Z</dcterms:modified>
</cp:coreProperties>
</file>